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CC73" w14:textId="67B5206A" w:rsidR="004F3C00" w:rsidRDefault="004F3C00" w:rsidP="009E6F54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A7F1B" w14:textId="5133424C" w:rsidR="00706D68" w:rsidRDefault="009E6F54" w:rsidP="00533DA8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221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18A0AF8" wp14:editId="75D9ED24">
            <wp:extent cx="952500" cy="14332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845" cy="14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05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                           </w:t>
      </w:r>
      <w:r w:rsidR="00C6405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09A800D" wp14:editId="259418AD">
            <wp:extent cx="2057400" cy="117066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ÜPSULTA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41" cy="121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3100" w14:textId="16102328" w:rsidR="00706D68" w:rsidRPr="00167AD8" w:rsidRDefault="009E6F54" w:rsidP="00167A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</w:t>
      </w:r>
      <w:r w:rsidR="00F868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="00F868E0"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t xml:space="preserve">                                                                          </w:t>
      </w:r>
      <w:r w:rsidR="00F868E0">
        <w:rPr>
          <w:noProof/>
          <w:lang w:eastAsia="tr-TR"/>
        </w:rPr>
        <w:t xml:space="preserve">                                   </w:t>
      </w:r>
    </w:p>
    <w:p w14:paraId="095AFC93" w14:textId="77777777" w:rsidR="00167AD8" w:rsidRPr="00167AD8" w:rsidRDefault="00706D6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T.C. </w:t>
      </w:r>
      <w:r w:rsidR="004F3C00" w:rsidRPr="00167AD8">
        <w:rPr>
          <w:rFonts w:cstheme="minorHAnsi"/>
          <w:b/>
          <w:sz w:val="38"/>
          <w:szCs w:val="38"/>
        </w:rPr>
        <w:t>EYÜPSULTAN B</w:t>
      </w:r>
      <w:r w:rsidR="001B6CCF" w:rsidRPr="00167AD8">
        <w:rPr>
          <w:rFonts w:cstheme="minorHAnsi"/>
          <w:b/>
          <w:sz w:val="38"/>
          <w:szCs w:val="38"/>
        </w:rPr>
        <w:t xml:space="preserve">ELEDİYESİ </w:t>
      </w:r>
    </w:p>
    <w:p w14:paraId="114D733C" w14:textId="77777777" w:rsidR="00167AD8" w:rsidRPr="00167AD8" w:rsidRDefault="00167AD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>VE</w:t>
      </w:r>
    </w:p>
    <w:p w14:paraId="6482EE66" w14:textId="2D2BE8AE" w:rsidR="00167AD8" w:rsidRPr="00167AD8" w:rsidRDefault="00706D6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EYÜPSULTAN İLÇE </w:t>
      </w:r>
      <w:r w:rsidR="00167AD8" w:rsidRPr="00167AD8">
        <w:rPr>
          <w:rFonts w:cstheme="minorHAnsi"/>
          <w:b/>
          <w:sz w:val="38"/>
          <w:szCs w:val="38"/>
        </w:rPr>
        <w:t>MİLLÎ</w:t>
      </w:r>
      <w:r w:rsidRPr="00167AD8">
        <w:rPr>
          <w:rFonts w:cstheme="minorHAnsi"/>
          <w:b/>
          <w:sz w:val="38"/>
          <w:szCs w:val="38"/>
        </w:rPr>
        <w:t xml:space="preserve"> EĞİTİM MÜDÜRLÜĞÜ</w:t>
      </w:r>
    </w:p>
    <w:p w14:paraId="47FEFA7A" w14:textId="77777777" w:rsidR="00167AD8" w:rsidRPr="00167AD8" w:rsidRDefault="00167AD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>ARASINDA YAPILAN</w:t>
      </w:r>
    </w:p>
    <w:p w14:paraId="79CD2E49" w14:textId="77777777" w:rsidR="00167AD8" w:rsidRPr="00167AD8" w:rsidRDefault="00167AD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>‘’</w:t>
      </w:r>
      <w:r w:rsidR="0085361F" w:rsidRPr="00167AD8">
        <w:rPr>
          <w:rFonts w:cstheme="minorHAnsi"/>
          <w:b/>
          <w:sz w:val="38"/>
          <w:szCs w:val="38"/>
        </w:rPr>
        <w:t>MERCEK PROJESİ</w:t>
      </w:r>
      <w:r w:rsidRPr="00167AD8">
        <w:rPr>
          <w:rFonts w:cstheme="minorHAnsi"/>
          <w:b/>
          <w:sz w:val="38"/>
          <w:szCs w:val="38"/>
        </w:rPr>
        <w:t>’’</w:t>
      </w:r>
    </w:p>
    <w:p w14:paraId="0CA88FA7" w14:textId="0F03135B" w:rsidR="004F3C00" w:rsidRPr="00167AD8" w:rsidRDefault="0085361F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 İŞ</w:t>
      </w:r>
      <w:r w:rsidR="00167AD8" w:rsidRPr="00167AD8">
        <w:rPr>
          <w:rFonts w:cstheme="minorHAnsi"/>
          <w:b/>
          <w:sz w:val="38"/>
          <w:szCs w:val="38"/>
        </w:rPr>
        <w:t xml:space="preserve"> BİRLİĞİ</w:t>
      </w:r>
      <w:r w:rsidR="004F3C00" w:rsidRPr="00167AD8">
        <w:rPr>
          <w:rFonts w:cstheme="minorHAnsi"/>
          <w:b/>
          <w:sz w:val="38"/>
          <w:szCs w:val="38"/>
        </w:rPr>
        <w:t xml:space="preserve"> </w:t>
      </w:r>
      <w:r w:rsidR="001B6CCF" w:rsidRPr="00167AD8">
        <w:rPr>
          <w:rFonts w:cstheme="minorHAnsi"/>
          <w:b/>
          <w:sz w:val="38"/>
          <w:szCs w:val="38"/>
        </w:rPr>
        <w:t>PROTOKOL</w:t>
      </w:r>
      <w:r w:rsidR="00167AD8" w:rsidRPr="00167AD8">
        <w:rPr>
          <w:rFonts w:cstheme="minorHAnsi"/>
          <w:b/>
          <w:sz w:val="38"/>
          <w:szCs w:val="38"/>
        </w:rPr>
        <w:t>Ü</w:t>
      </w:r>
    </w:p>
    <w:p w14:paraId="399BBDA1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699AA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1CFDF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071EE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094AB" w14:textId="77777777" w:rsidR="00706D68" w:rsidRDefault="00706D68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A2718" w14:textId="30F2E512" w:rsidR="00706D68" w:rsidRDefault="00374BE3" w:rsidP="00706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119"/>
      </w:tblGrid>
      <w:tr w:rsidR="00706D68" w:rsidRPr="00316633" w14:paraId="3FAD7F2A" w14:textId="77777777" w:rsidTr="00DC0729">
        <w:tc>
          <w:tcPr>
            <w:tcW w:w="2943" w:type="dxa"/>
          </w:tcPr>
          <w:p w14:paraId="3B6A788B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lastRenderedPageBreak/>
              <w:t>Proje Adı</w:t>
            </w:r>
          </w:p>
        </w:tc>
        <w:tc>
          <w:tcPr>
            <w:tcW w:w="6119" w:type="dxa"/>
          </w:tcPr>
          <w:p w14:paraId="7E9F4881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C5AF5">
              <w:rPr>
                <w:rFonts w:cstheme="minorHAnsi"/>
                <w:i/>
                <w:sz w:val="24"/>
                <w:szCs w:val="24"/>
              </w:rPr>
              <w:t>Mercek Projesi</w:t>
            </w:r>
          </w:p>
        </w:tc>
      </w:tr>
      <w:tr w:rsidR="00706D68" w:rsidRPr="00316633" w14:paraId="49E824A6" w14:textId="77777777" w:rsidTr="00DC0729">
        <w:tc>
          <w:tcPr>
            <w:tcW w:w="2943" w:type="dxa"/>
          </w:tcPr>
          <w:p w14:paraId="7DF4434C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Konusu</w:t>
            </w:r>
          </w:p>
        </w:tc>
        <w:tc>
          <w:tcPr>
            <w:tcW w:w="6119" w:type="dxa"/>
          </w:tcPr>
          <w:p w14:paraId="1EC6C108" w14:textId="4E0E7426" w:rsidR="00706D68" w:rsidRPr="00BC5AF5" w:rsidRDefault="00706D68" w:rsidP="00C0132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Belediyesi Kadın ve Aile Hizmetleri Müdürlüğü’ne bağlı ESADEM</w:t>
            </w:r>
            <w:r w:rsidR="00C01320">
              <w:rPr>
                <w:rFonts w:cstheme="minorHAnsi"/>
                <w:sz w:val="24"/>
                <w:szCs w:val="24"/>
              </w:rPr>
              <w:t xml:space="preserve"> (Eyüpsultan Belediyesi Aile Danışmanlık ve Eğitim Merkezi)</w:t>
            </w:r>
            <w:r w:rsidRPr="00BC5AF5">
              <w:rPr>
                <w:rFonts w:cstheme="minorHAnsi"/>
                <w:sz w:val="24"/>
                <w:szCs w:val="24"/>
              </w:rPr>
              <w:t xml:space="preserve"> psikologları</w:t>
            </w:r>
            <w:r w:rsidR="00C01320">
              <w:rPr>
                <w:rFonts w:cstheme="minorHAnsi"/>
                <w:sz w:val="24"/>
                <w:szCs w:val="24"/>
              </w:rPr>
              <w:t>,</w:t>
            </w:r>
            <w:r w:rsidRPr="00BC5AF5">
              <w:rPr>
                <w:rFonts w:cstheme="minorHAnsi"/>
                <w:sz w:val="24"/>
                <w:szCs w:val="24"/>
              </w:rPr>
              <w:t xml:space="preserve"> Eyüpsultan İlçe Milli Eğitim Müdürlüğü’ne bağlı ilkokul ve ortaokul öğrencilerine ve velilerine planlanan zamanlarda seminer </w:t>
            </w:r>
            <w:r w:rsidR="00C01320">
              <w:rPr>
                <w:rFonts w:cstheme="minorHAnsi"/>
                <w:sz w:val="24"/>
                <w:szCs w:val="24"/>
              </w:rPr>
              <w:t>programları gerçekleştirecektir</w:t>
            </w:r>
            <w:r w:rsidRPr="00BC5AF5">
              <w:rPr>
                <w:rFonts w:cstheme="minorHAnsi"/>
                <w:sz w:val="24"/>
                <w:szCs w:val="24"/>
              </w:rPr>
              <w:t xml:space="preserve">. İlkokul grubu velilerine Okul Fobisi, ortaokul öğrenci ve velilerine ayrı oturumlarda; Sınav Kaygısı ve Akran Zorbalığı konularında seminerler düzenlenecektir. </w:t>
            </w:r>
          </w:p>
        </w:tc>
      </w:tr>
      <w:tr w:rsidR="00706D68" w:rsidRPr="00316633" w14:paraId="247AF68B" w14:textId="77777777" w:rsidTr="00DC0729">
        <w:trPr>
          <w:trHeight w:val="955"/>
        </w:trPr>
        <w:tc>
          <w:tcPr>
            <w:tcW w:w="2943" w:type="dxa"/>
          </w:tcPr>
          <w:p w14:paraId="69D2DEDA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Projenin Uygulanacağı Yer</w:t>
            </w:r>
          </w:p>
        </w:tc>
        <w:tc>
          <w:tcPr>
            <w:tcW w:w="6119" w:type="dxa"/>
          </w:tcPr>
          <w:p w14:paraId="3C09C299" w14:textId="77777777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75. Yıl Yeşilpınar İlkokulu</w:t>
            </w: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ECFE2F3" w14:textId="5D35447B" w:rsidR="00167AD8" w:rsidRPr="00072B57" w:rsidRDefault="00ED06BE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Otakçılar </w:t>
            </w:r>
            <w:r w:rsidR="00072B57" w:rsidRPr="00072B57">
              <w:rPr>
                <w:rFonts w:cstheme="minorHAnsi"/>
                <w:color w:val="000000" w:themeColor="text1"/>
                <w:sz w:val="24"/>
                <w:szCs w:val="24"/>
              </w:rPr>
              <w:t>Fatma Mehpare Buluğ İlkokulu – Ortaokulu</w:t>
            </w:r>
          </w:p>
          <w:p w14:paraId="0CE09AAA" w14:textId="3EE6F50A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Mimar Sinan İlkokulu – Ortaokulu</w:t>
            </w:r>
          </w:p>
          <w:p w14:paraId="3D53542E" w14:textId="502D36EE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Feridun Tümer İlkokulu – Ortaokulu</w:t>
            </w:r>
          </w:p>
          <w:p w14:paraId="71A12F7C" w14:textId="1712F289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Rami Ortaokulu</w:t>
            </w:r>
          </w:p>
          <w:p w14:paraId="4CEF2F6F" w14:textId="77777777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Şehit Murat Karakuş Ortaokulu</w:t>
            </w:r>
          </w:p>
          <w:p w14:paraId="66818F78" w14:textId="77777777" w:rsidR="00072B57" w:rsidRPr="00072B57" w:rsidRDefault="00072B57" w:rsidP="00072B57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Alibeyköy Ortaokulu</w:t>
            </w:r>
          </w:p>
          <w:p w14:paraId="59BC3646" w14:textId="608B422A" w:rsidR="00072B57" w:rsidRPr="0000681A" w:rsidRDefault="00072B57" w:rsidP="00072B57">
            <w:pPr>
              <w:spacing w:line="36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2B57">
              <w:rPr>
                <w:rFonts w:cstheme="minorHAnsi"/>
                <w:color w:val="000000" w:themeColor="text1"/>
                <w:sz w:val="24"/>
                <w:szCs w:val="24"/>
              </w:rPr>
              <w:t>Fatih Sultan Mehmet İmam Hatip Ortaokulu</w:t>
            </w:r>
          </w:p>
        </w:tc>
      </w:tr>
      <w:tr w:rsidR="00706D68" w:rsidRPr="00316633" w14:paraId="38224165" w14:textId="77777777" w:rsidTr="00DC0729">
        <w:tc>
          <w:tcPr>
            <w:tcW w:w="2943" w:type="dxa"/>
          </w:tcPr>
          <w:p w14:paraId="1C51078B" w14:textId="6E31F06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Yürütücüsü Kuruluş</w:t>
            </w:r>
          </w:p>
        </w:tc>
        <w:tc>
          <w:tcPr>
            <w:tcW w:w="6119" w:type="dxa"/>
          </w:tcPr>
          <w:p w14:paraId="6B9B1930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Belediyesi</w:t>
            </w:r>
          </w:p>
        </w:tc>
      </w:tr>
      <w:tr w:rsidR="00706D68" w:rsidRPr="00316633" w14:paraId="269D3881" w14:textId="77777777" w:rsidTr="00DC0729">
        <w:tc>
          <w:tcPr>
            <w:tcW w:w="2943" w:type="dxa"/>
          </w:tcPr>
          <w:p w14:paraId="15339C61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Ortakları</w:t>
            </w:r>
          </w:p>
        </w:tc>
        <w:tc>
          <w:tcPr>
            <w:tcW w:w="6119" w:type="dxa"/>
          </w:tcPr>
          <w:p w14:paraId="78030329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İlçe Milli Eğitim Müdürlüğü</w:t>
            </w:r>
          </w:p>
        </w:tc>
      </w:tr>
      <w:tr w:rsidR="00706D68" w:rsidRPr="00316633" w14:paraId="16AA1C58" w14:textId="77777777" w:rsidTr="00DC0729">
        <w:trPr>
          <w:trHeight w:val="1568"/>
        </w:trPr>
        <w:tc>
          <w:tcPr>
            <w:tcW w:w="2943" w:type="dxa"/>
          </w:tcPr>
          <w:p w14:paraId="788D6309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Faydalanıcılar</w:t>
            </w:r>
          </w:p>
        </w:tc>
        <w:tc>
          <w:tcPr>
            <w:tcW w:w="6119" w:type="dxa"/>
          </w:tcPr>
          <w:p w14:paraId="631D369F" w14:textId="518206E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İlçesinde Bulunan Ortaokul Öğrencileri,</w:t>
            </w:r>
          </w:p>
          <w:p w14:paraId="72C55065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 xml:space="preserve">Eyüpsultan İlçesinde Bulunan İlkokul ve </w:t>
            </w:r>
            <w:r>
              <w:rPr>
                <w:rFonts w:cstheme="minorHAnsi"/>
                <w:sz w:val="24"/>
                <w:szCs w:val="24"/>
              </w:rPr>
              <w:t>Ortaokul Öğrencilerinin Velileri</w:t>
            </w:r>
          </w:p>
        </w:tc>
      </w:tr>
      <w:tr w:rsidR="00706D68" w:rsidRPr="00316633" w14:paraId="402B6FE5" w14:textId="77777777" w:rsidTr="00DC0729">
        <w:trPr>
          <w:trHeight w:val="3260"/>
        </w:trPr>
        <w:tc>
          <w:tcPr>
            <w:tcW w:w="2943" w:type="dxa"/>
          </w:tcPr>
          <w:p w14:paraId="1E5D64FF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Faaliyetleri</w:t>
            </w:r>
          </w:p>
        </w:tc>
        <w:tc>
          <w:tcPr>
            <w:tcW w:w="6119" w:type="dxa"/>
          </w:tcPr>
          <w:p w14:paraId="7FF842E7" w14:textId="77777777" w:rsidR="00706D68" w:rsidRPr="00BC5AF5" w:rsidRDefault="00706D68" w:rsidP="00DC0729">
            <w:pPr>
              <w:spacing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5AF5">
              <w:rPr>
                <w:rFonts w:cstheme="minorHAnsi"/>
                <w:b/>
                <w:color w:val="000000" w:themeColor="text1"/>
                <w:sz w:val="24"/>
                <w:szCs w:val="24"/>
              </w:rPr>
              <w:t>Okul Fobisi Veli Semineri,</w:t>
            </w:r>
            <w:r w:rsidRPr="00BC5AF5">
              <w:rPr>
                <w:rFonts w:cstheme="minorHAnsi"/>
                <w:color w:val="000000" w:themeColor="text1"/>
                <w:sz w:val="24"/>
                <w:szCs w:val="24"/>
              </w:rPr>
              <w:t xml:space="preserve"> ilkokul grubunun velilerine verilecek olup</w:t>
            </w:r>
            <w:r w:rsidRPr="00BC5AF5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BC5AF5">
              <w:rPr>
                <w:rFonts w:cstheme="minorHAnsi"/>
                <w:color w:val="000000" w:themeColor="text1"/>
                <w:sz w:val="24"/>
                <w:szCs w:val="24"/>
              </w:rPr>
              <w:t xml:space="preserve"> seminer içeriği; çocukların ve ebeveynlerin okula uyum süreçlerini kolaylaştırmak, aile içi iletişim sorunlarının çözümünde destekleyici rol almak ve çocuk-ebeveyn ve öğrenci-öğretmen arasındaki güvenli ilişkiyi ve iletişimi güçlendirmek üzere planlanmıştır.</w:t>
            </w:r>
          </w:p>
          <w:p w14:paraId="722BA7ED" w14:textId="77777777" w:rsidR="00706D68" w:rsidRPr="00BC5AF5" w:rsidRDefault="00706D68" w:rsidP="00DC072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b/>
                <w:sz w:val="24"/>
                <w:szCs w:val="24"/>
              </w:rPr>
              <w:lastRenderedPageBreak/>
              <w:t>Akran Zorbalığı Öğrenci Seminerinde</w:t>
            </w:r>
            <w:r w:rsidRPr="00BC5AF5">
              <w:rPr>
                <w:rFonts w:cstheme="minorHAnsi"/>
                <w:sz w:val="24"/>
                <w:szCs w:val="24"/>
              </w:rPr>
              <w:t>, ortaokul grubunda akran zorbalığı davranışları sergileyen öğrencilerin empati becerilerini geliştirmek öfke ve stresle başa çıkma yollarını öğretmek, duygularını tanıyabilme ve düzenleyebilme becerilerini kazandırmak üzere bir eğitim içeriği planlanmıştır.</w:t>
            </w:r>
          </w:p>
          <w:p w14:paraId="0FD633CD" w14:textId="71C44AF7" w:rsidR="00706D68" w:rsidRPr="00BC5AF5" w:rsidRDefault="00706D68" w:rsidP="00DC0729">
            <w:pPr>
              <w:spacing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5AF5">
              <w:rPr>
                <w:rFonts w:cstheme="minorHAnsi"/>
                <w:b/>
                <w:color w:val="000000" w:themeColor="text1"/>
                <w:sz w:val="24"/>
                <w:szCs w:val="24"/>
              </w:rPr>
              <w:t>Akran Zorbalığı Veli Semineri,</w:t>
            </w:r>
            <w:r w:rsidRPr="00BC5AF5">
              <w:rPr>
                <w:rFonts w:cstheme="minorHAnsi"/>
                <w:color w:val="000000" w:themeColor="text1"/>
                <w:sz w:val="24"/>
                <w:szCs w:val="24"/>
              </w:rPr>
              <w:t xml:space="preserve"> ortaokul grubu öğrencilerine verilen semineri desteklemek ve akran zorbalığı davranışlarını sergileyen çocukların daha sağlıklı bir problem çözme becerisi kazanabilmeleri adına bu yönde ortaokul grubunun velilerine farkındalık kazandırabilmek amaçlanmıştır</w:t>
            </w:r>
            <w:r w:rsidR="0044744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BC5AF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9E23AA5" w14:textId="73334FBC" w:rsidR="00706D68" w:rsidRPr="00BC5AF5" w:rsidRDefault="00C01320" w:rsidP="00DC0729">
            <w:pPr>
              <w:spacing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Sınav K</w:t>
            </w:r>
            <w:r w:rsidR="00706D68" w:rsidRPr="00BC5AF5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aygısı Öğrenci Seminerinde</w:t>
            </w:r>
            <w:r w:rsidR="00706D68" w:rsidRPr="00BC5AF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ortaokul grubu öğrencilerinin yaşam kalitesini ve kişisel iyilik halini, özgüven düzeylerini, çalışma ve mücadele etme motivasyonunu artırmak üzere bir eğitim içeriği oluşturulmuştur.</w:t>
            </w:r>
          </w:p>
          <w:p w14:paraId="181899E2" w14:textId="081004AC" w:rsidR="00C01320" w:rsidRDefault="00706D68" w:rsidP="00072B57">
            <w:pPr>
              <w:spacing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5AF5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Sınav Kaygısı Veli Seminerinde</w:t>
            </w:r>
            <w:r w:rsidRPr="00BC5AF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ise ortaokul grubu velilerinin sınava yönelik kaygı düzeyini azaltmak, velileri öğrencilere yönelik doğru yaklaşım konusunda bilinçlendirmek, velilerin öğrencilerine yönelik psikolojik ve duygusal desteğini artırmak amaçlı bir eğitim içeriği planlanmıştır.</w:t>
            </w:r>
          </w:p>
          <w:p w14:paraId="0350D10D" w14:textId="02D43D82" w:rsidR="00706D68" w:rsidRPr="00BC5AF5" w:rsidRDefault="00C01320" w:rsidP="00C01320">
            <w:pPr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706D68" w:rsidRPr="00BC5AF5">
              <w:rPr>
                <w:rFonts w:cstheme="minorHAnsi"/>
                <w:sz w:val="24"/>
                <w:szCs w:val="24"/>
              </w:rPr>
              <w:t xml:space="preserve">Birinci hafta </w:t>
            </w:r>
            <w:r>
              <w:rPr>
                <w:rFonts w:cstheme="minorHAnsi"/>
                <w:sz w:val="24"/>
                <w:szCs w:val="24"/>
              </w:rPr>
              <w:t>7. ve 8. sınıf öğrencilerine Sınav K</w:t>
            </w:r>
            <w:r w:rsidR="00706D68" w:rsidRPr="00BC5AF5">
              <w:rPr>
                <w:rFonts w:cstheme="minorHAnsi"/>
                <w:sz w:val="24"/>
                <w:szCs w:val="24"/>
              </w:rPr>
              <w:t xml:space="preserve">aygısı </w:t>
            </w:r>
            <w:r w:rsidR="00706D68" w:rsidRPr="00BC5AF5">
              <w:rPr>
                <w:rFonts w:cstheme="minorHAnsi"/>
                <w:sz w:val="24"/>
                <w:szCs w:val="24"/>
              </w:rPr>
              <w:lastRenderedPageBreak/>
              <w:t>seminerlerinin verilmesi.</w:t>
            </w:r>
          </w:p>
          <w:p w14:paraId="4E7082F0" w14:textId="29A15714" w:rsidR="00706D68" w:rsidRPr="00BC5AF5" w:rsidRDefault="00C01320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06D68" w:rsidRPr="00BC5AF5">
              <w:rPr>
                <w:rFonts w:cstheme="minorHAnsi"/>
                <w:sz w:val="24"/>
                <w:szCs w:val="24"/>
              </w:rPr>
              <w:t>5.ve 6. sınıf öğrencilerine Akran Zorbalığı seminerlerinin verilmesi.</w:t>
            </w:r>
          </w:p>
          <w:p w14:paraId="4D5C1944" w14:textId="234865DE" w:rsidR="00706D68" w:rsidRPr="00BC5AF5" w:rsidRDefault="00C01320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06D68" w:rsidRPr="00BC5AF5">
              <w:rPr>
                <w:rFonts w:cstheme="minorHAnsi"/>
                <w:sz w:val="24"/>
                <w:szCs w:val="24"/>
              </w:rPr>
              <w:t>1.,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06D68" w:rsidRPr="00BC5AF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706D68" w:rsidRPr="00BC5AF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06D68" w:rsidRPr="00BC5AF5">
              <w:rPr>
                <w:rFonts w:cstheme="minorHAnsi"/>
                <w:sz w:val="24"/>
                <w:szCs w:val="24"/>
              </w:rPr>
              <w:t>3. ve 4.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06D68" w:rsidRPr="00BC5AF5">
              <w:rPr>
                <w:rFonts w:cstheme="minorHAnsi"/>
                <w:sz w:val="24"/>
                <w:szCs w:val="24"/>
              </w:rPr>
              <w:t>sınıf öğrencilerinin velilerine Okul Fobisi seminerlerinin verilmesi.</w:t>
            </w:r>
          </w:p>
          <w:p w14:paraId="61421BA5" w14:textId="2B78ADA0" w:rsidR="00706D68" w:rsidRPr="00371798" w:rsidRDefault="00C01320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06D68" w:rsidRPr="00BC5AF5">
              <w:rPr>
                <w:rFonts w:cstheme="minorHAnsi"/>
                <w:sz w:val="24"/>
                <w:szCs w:val="24"/>
              </w:rPr>
              <w:t>İkinci hafta velilere Okul Fobisi, Akran Zorbalığı ve Sınav Kaygısı seminerlerinin verilmesi.</w:t>
            </w:r>
          </w:p>
        </w:tc>
      </w:tr>
      <w:tr w:rsidR="00706D68" w:rsidRPr="00316633" w14:paraId="0BE904CB" w14:textId="77777777" w:rsidTr="00DC0729">
        <w:tc>
          <w:tcPr>
            <w:tcW w:w="2943" w:type="dxa"/>
          </w:tcPr>
          <w:p w14:paraId="5D706DB2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Gerekçe</w:t>
            </w:r>
          </w:p>
        </w:tc>
        <w:tc>
          <w:tcPr>
            <w:tcW w:w="6119" w:type="dxa"/>
          </w:tcPr>
          <w:p w14:paraId="3D2D26C6" w14:textId="77777777" w:rsidR="00706D68" w:rsidRDefault="00706D68" w:rsidP="00DC0729">
            <w:pPr>
              <w:pStyle w:val="font8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Covid-19 salgını sonrasında yapılan araştırmalar doğrultusunda çocuklarda sınav kaygısı, akran zorbalığı ve okul fobisi gibi problemlerin görülüyor olması. Bu dönemde dezavantajlı konumda bulunan öğrencilerde kayıpların ve problemlerin yaşanıyor olması.</w:t>
            </w:r>
          </w:p>
          <w:p w14:paraId="08353CFF" w14:textId="6D8AA2F1" w:rsidR="00706D68" w:rsidRDefault="00706D68" w:rsidP="00DC0729">
            <w:pPr>
              <w:pStyle w:val="font8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ESADEM</w:t>
            </w:r>
            <w:r w:rsidR="004474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447449">
              <w:rPr>
                <w:rFonts w:asciiTheme="minorHAnsi" w:hAnsiTheme="minorHAnsi" w:cstheme="minorHAnsi"/>
              </w:rPr>
              <w:t xml:space="preserve">Eyüpsultan Belediyesi </w:t>
            </w:r>
            <w:r>
              <w:rPr>
                <w:rFonts w:asciiTheme="minorHAnsi" w:hAnsiTheme="minorHAnsi" w:cstheme="minorHAnsi"/>
              </w:rPr>
              <w:t xml:space="preserve">Aile Danışmanlık ve Eğitim Merkezi) birimine psikolojik destek için başvuran çocuklarda sıklıkla sınav kaygısı, akran zorbalığı ve okul fobisi problemlerine rastlanması. </w:t>
            </w:r>
          </w:p>
          <w:p w14:paraId="7D71A58D" w14:textId="366ADA59" w:rsidR="00706D68" w:rsidRPr="00BC5AF5" w:rsidRDefault="00706D68" w:rsidP="00DC0729">
            <w:pPr>
              <w:pStyle w:val="font8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Eyüpsultan ilçesinde bulunan okullarda müdürlerin ve velilerin talepleri doğrultusunda</w:t>
            </w:r>
            <w:r w:rsidR="00447449">
              <w:rPr>
                <w:rFonts w:asciiTheme="minorHAnsi" w:hAnsiTheme="minorHAnsi" w:cstheme="minorHAnsi"/>
              </w:rPr>
              <w:t xml:space="preserve"> bu konularda</w:t>
            </w:r>
            <w:r>
              <w:rPr>
                <w:rFonts w:asciiTheme="minorHAnsi" w:hAnsiTheme="minorHAnsi" w:cstheme="minorHAnsi"/>
              </w:rPr>
              <w:t xml:space="preserve"> ihtiyaç olduğu</w:t>
            </w:r>
            <w:r w:rsidR="00447449">
              <w:rPr>
                <w:rFonts w:asciiTheme="minorHAnsi" w:hAnsiTheme="minorHAnsi" w:cstheme="minorHAnsi"/>
              </w:rPr>
              <w:t>nun</w:t>
            </w:r>
            <w:r>
              <w:rPr>
                <w:rFonts w:asciiTheme="minorHAnsi" w:hAnsiTheme="minorHAnsi" w:cstheme="minorHAnsi"/>
              </w:rPr>
              <w:t xml:space="preserve"> tespit edilmesi.</w:t>
            </w:r>
          </w:p>
        </w:tc>
      </w:tr>
      <w:tr w:rsidR="00706D68" w:rsidRPr="00316633" w14:paraId="093C5AB9" w14:textId="77777777" w:rsidTr="00DC0729">
        <w:tc>
          <w:tcPr>
            <w:tcW w:w="2943" w:type="dxa"/>
          </w:tcPr>
          <w:p w14:paraId="291967BC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 xml:space="preserve">Proje  Yürütücüsü </w:t>
            </w:r>
          </w:p>
          <w:p w14:paraId="4EAD5650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Ve Ortaklarının Katkı Payı</w:t>
            </w:r>
          </w:p>
        </w:tc>
        <w:tc>
          <w:tcPr>
            <w:tcW w:w="6119" w:type="dxa"/>
          </w:tcPr>
          <w:p w14:paraId="6AD50BAF" w14:textId="4AB76C9E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Eyüpsultan Belediyesi: Eyüpsultan ilçesinde bulunan</w:t>
            </w:r>
            <w:r w:rsidR="00420BE7">
              <w:rPr>
                <w:rFonts w:cstheme="minorHAnsi"/>
                <w:sz w:val="24"/>
                <w:szCs w:val="24"/>
              </w:rPr>
              <w:t xml:space="preserve"> ve</w:t>
            </w:r>
            <w:r w:rsidR="00447449">
              <w:rPr>
                <w:rFonts w:cstheme="minorHAnsi"/>
                <w:sz w:val="24"/>
                <w:szCs w:val="24"/>
              </w:rPr>
              <w:t xml:space="preserve"> belirlenmiş okullarda </w:t>
            </w:r>
            <w:r>
              <w:rPr>
                <w:rFonts w:cstheme="minorHAnsi"/>
                <w:sz w:val="24"/>
                <w:szCs w:val="24"/>
              </w:rPr>
              <w:t>seminerlerin uygun yaş gruplarına verilmesi</w:t>
            </w:r>
            <w:r w:rsidR="009F00E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F04189" w14:textId="0B3357B3" w:rsidR="00C01320" w:rsidRDefault="00706D68" w:rsidP="00C0132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Seminere katılan her veliye ‘’Doğan </w:t>
            </w:r>
            <w:r w:rsidR="009F00E7">
              <w:rPr>
                <w:rFonts w:cstheme="minorHAnsi"/>
                <w:sz w:val="24"/>
                <w:szCs w:val="24"/>
              </w:rPr>
              <w:t>CÜCELOĞLU</w:t>
            </w:r>
            <w:r w:rsidR="00420BE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Başarıya Götüren Aile’’ isimli kitabın hediye edilmesi.</w:t>
            </w:r>
          </w:p>
          <w:p w14:paraId="5D68730A" w14:textId="77777777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Eyüpsultan İlçe Milli Eğitim Müdürlüğü: Seminer ve faaliyetlerin planlanması ve koordinasyonunun sağlanması.</w:t>
            </w:r>
          </w:p>
          <w:p w14:paraId="0B123FCC" w14:textId="77777777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6E7CA0" w14:textId="77777777" w:rsidR="00072B57" w:rsidRDefault="00072B57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6261D92" w14:textId="02A09117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İştirakçiler: </w:t>
            </w:r>
            <w:r w:rsidR="00374BE3">
              <w:rPr>
                <w:rFonts w:cstheme="minorHAnsi"/>
                <w:sz w:val="24"/>
                <w:szCs w:val="24"/>
              </w:rPr>
              <w:t>ESADEM (</w:t>
            </w:r>
            <w:r>
              <w:rPr>
                <w:rFonts w:cstheme="minorHAnsi"/>
                <w:sz w:val="24"/>
                <w:szCs w:val="24"/>
              </w:rPr>
              <w:t>Eyüpsultan</w:t>
            </w:r>
            <w:r w:rsidR="00707383">
              <w:rPr>
                <w:rFonts w:cstheme="minorHAnsi"/>
                <w:sz w:val="24"/>
                <w:szCs w:val="24"/>
              </w:rPr>
              <w:t xml:space="preserve"> Belediyesi</w:t>
            </w:r>
            <w:r>
              <w:rPr>
                <w:rFonts w:cstheme="minorHAnsi"/>
                <w:sz w:val="24"/>
                <w:szCs w:val="24"/>
              </w:rPr>
              <w:t xml:space="preserve"> Aile</w:t>
            </w:r>
            <w:r w:rsidR="008C6228">
              <w:rPr>
                <w:rFonts w:cstheme="minorHAnsi"/>
                <w:sz w:val="24"/>
                <w:szCs w:val="24"/>
              </w:rPr>
              <w:t xml:space="preserve"> Danışmanlık ve Eğitim Merkezi</w:t>
            </w:r>
            <w:r w:rsidR="00374BE3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psikologları tarafından seminer çalışmalarının içeriğinin hazırlanması ve sunulması.</w:t>
            </w:r>
          </w:p>
          <w:p w14:paraId="0F49472E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6D68" w:rsidRPr="00316633" w14:paraId="67E11C3C" w14:textId="77777777" w:rsidTr="00DC0729">
        <w:tc>
          <w:tcPr>
            <w:tcW w:w="2943" w:type="dxa"/>
          </w:tcPr>
          <w:p w14:paraId="078A8844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lastRenderedPageBreak/>
              <w:t>Proje Uygulama Süresi</w:t>
            </w:r>
          </w:p>
        </w:tc>
        <w:tc>
          <w:tcPr>
            <w:tcW w:w="6119" w:type="dxa"/>
          </w:tcPr>
          <w:p w14:paraId="689A5FE2" w14:textId="77777777" w:rsidR="00706D68" w:rsidRPr="00447449" w:rsidRDefault="00706D68" w:rsidP="00DC072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474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55D5060" w14:textId="09C35B58" w:rsidR="00706D68" w:rsidRPr="00420BE7" w:rsidRDefault="00ED06BE" w:rsidP="00420BE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20BE7" w:rsidRPr="00072B57">
              <w:rPr>
                <w:rFonts w:cstheme="minorHAnsi"/>
                <w:color w:val="000000" w:themeColor="text1"/>
                <w:sz w:val="24"/>
                <w:szCs w:val="24"/>
              </w:rPr>
              <w:t xml:space="preserve"> Yıl</w:t>
            </w:r>
          </w:p>
        </w:tc>
      </w:tr>
    </w:tbl>
    <w:p w14:paraId="42050DD4" w14:textId="77777777" w:rsidR="00706D68" w:rsidRPr="00316633" w:rsidRDefault="00706D68" w:rsidP="00706D68">
      <w:pPr>
        <w:jc w:val="both"/>
        <w:rPr>
          <w:rFonts w:cstheme="minorHAnsi"/>
          <w:b/>
          <w:i/>
          <w:sz w:val="24"/>
          <w:szCs w:val="24"/>
        </w:rPr>
      </w:pPr>
    </w:p>
    <w:p w14:paraId="77345A6E" w14:textId="77777777" w:rsidR="004D3824" w:rsidRDefault="00706D68" w:rsidP="00706D68">
      <w:pPr>
        <w:jc w:val="both"/>
        <w:rPr>
          <w:rFonts w:cstheme="minorHAnsi"/>
          <w:b/>
          <w:i/>
          <w:sz w:val="24"/>
          <w:szCs w:val="24"/>
        </w:rPr>
      </w:pPr>
      <w:r w:rsidRPr="00316633">
        <w:rPr>
          <w:rFonts w:cstheme="minorHAnsi"/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3AE5E5C2" w14:textId="77777777" w:rsidR="004D3824" w:rsidRDefault="004D3824" w:rsidP="00706D68">
      <w:pPr>
        <w:jc w:val="both"/>
        <w:rPr>
          <w:rFonts w:cstheme="minorHAnsi"/>
          <w:b/>
          <w:i/>
          <w:sz w:val="24"/>
          <w:szCs w:val="24"/>
        </w:rPr>
      </w:pPr>
    </w:p>
    <w:p w14:paraId="56F0444C" w14:textId="2E7E35E2" w:rsidR="00706D68" w:rsidRPr="00316633" w:rsidRDefault="00706D68" w:rsidP="00706D68">
      <w:pPr>
        <w:jc w:val="both"/>
        <w:rPr>
          <w:rFonts w:cstheme="minorHAnsi"/>
          <w:b/>
          <w:i/>
          <w:sz w:val="24"/>
          <w:szCs w:val="24"/>
        </w:rPr>
      </w:pPr>
      <w:r w:rsidRPr="00316633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</w:t>
      </w:r>
    </w:p>
    <w:p w14:paraId="5A78FFFC" w14:textId="212F1D97" w:rsidR="00706D68" w:rsidRDefault="008C6228" w:rsidP="008C62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8C6228">
        <w:rPr>
          <w:rFonts w:cstheme="minorHAnsi"/>
          <w:b/>
          <w:sz w:val="24"/>
          <w:szCs w:val="24"/>
        </w:rPr>
        <w:t>Deniz KÖKEN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Alper Asım ÖZER</w:t>
      </w:r>
    </w:p>
    <w:p w14:paraId="679E00D3" w14:textId="36B6E2FF" w:rsidR="008C6228" w:rsidRPr="008C6228" w:rsidRDefault="008C6228" w:rsidP="008C62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Eyüpsultan Belediye Başkanı                                               Eyüpsultan İlçe Milli Eğitim Müdürü</w:t>
      </w:r>
    </w:p>
    <w:p w14:paraId="6F01415B" w14:textId="77777777" w:rsidR="00706D68" w:rsidRDefault="00706D68" w:rsidP="00706D68">
      <w:pPr>
        <w:jc w:val="center"/>
        <w:rPr>
          <w:rFonts w:cstheme="minorHAnsi"/>
          <w:b/>
          <w:i/>
          <w:sz w:val="24"/>
          <w:szCs w:val="24"/>
        </w:rPr>
      </w:pPr>
    </w:p>
    <w:p w14:paraId="278EF23D" w14:textId="77777777" w:rsidR="008C6228" w:rsidRDefault="008C6228" w:rsidP="00706D68">
      <w:pPr>
        <w:jc w:val="center"/>
        <w:rPr>
          <w:rFonts w:cstheme="minorHAnsi"/>
          <w:b/>
          <w:i/>
          <w:sz w:val="24"/>
          <w:szCs w:val="24"/>
        </w:rPr>
      </w:pPr>
    </w:p>
    <w:p w14:paraId="1E3545F5" w14:textId="77777777" w:rsidR="00706D68" w:rsidRDefault="00706D68" w:rsidP="00706D68">
      <w:pPr>
        <w:jc w:val="center"/>
        <w:rPr>
          <w:rFonts w:cstheme="minorHAnsi"/>
          <w:b/>
          <w:i/>
          <w:sz w:val="24"/>
          <w:szCs w:val="24"/>
        </w:rPr>
      </w:pPr>
    </w:p>
    <w:p w14:paraId="7CC99241" w14:textId="36DDFC4C" w:rsidR="00706D68" w:rsidRPr="00C01320" w:rsidRDefault="00706D68" w:rsidP="00706D68">
      <w:pPr>
        <w:jc w:val="center"/>
        <w:rPr>
          <w:rFonts w:cstheme="minorHAnsi"/>
          <w:b/>
          <w:sz w:val="24"/>
          <w:szCs w:val="24"/>
        </w:rPr>
      </w:pPr>
      <w:r w:rsidRPr="00C01320">
        <w:rPr>
          <w:rFonts w:cstheme="minorHAnsi"/>
          <w:b/>
          <w:sz w:val="24"/>
          <w:szCs w:val="24"/>
        </w:rPr>
        <w:t>…/…/20</w:t>
      </w:r>
      <w:r w:rsidR="00C01320">
        <w:rPr>
          <w:rFonts w:cstheme="minorHAnsi"/>
          <w:b/>
          <w:sz w:val="24"/>
          <w:szCs w:val="24"/>
        </w:rPr>
        <w:t>23</w:t>
      </w:r>
    </w:p>
    <w:p w14:paraId="5BFCC80A" w14:textId="77777777" w:rsidR="00706D68" w:rsidRPr="00C01320" w:rsidRDefault="00706D68" w:rsidP="00706D68">
      <w:pPr>
        <w:jc w:val="center"/>
        <w:rPr>
          <w:rFonts w:cstheme="minorHAnsi"/>
          <w:b/>
          <w:sz w:val="24"/>
          <w:szCs w:val="24"/>
        </w:rPr>
      </w:pPr>
      <w:r w:rsidRPr="00C01320">
        <w:rPr>
          <w:rFonts w:cstheme="minorHAnsi"/>
          <w:b/>
          <w:sz w:val="24"/>
          <w:szCs w:val="24"/>
        </w:rPr>
        <w:t>İhsan KARA</w:t>
      </w:r>
    </w:p>
    <w:p w14:paraId="0B930E5D" w14:textId="77777777" w:rsidR="00706D68" w:rsidRPr="00C01320" w:rsidRDefault="00706D68" w:rsidP="00706D68">
      <w:pPr>
        <w:jc w:val="center"/>
        <w:rPr>
          <w:rFonts w:cstheme="minorHAnsi"/>
          <w:b/>
          <w:sz w:val="24"/>
          <w:szCs w:val="24"/>
        </w:rPr>
      </w:pPr>
      <w:r w:rsidRPr="00C01320">
        <w:rPr>
          <w:rFonts w:cstheme="minorHAnsi"/>
          <w:b/>
          <w:sz w:val="24"/>
          <w:szCs w:val="24"/>
        </w:rPr>
        <w:t>EYÜPSULTAN KAYMAKAMI</w:t>
      </w:r>
    </w:p>
    <w:p w14:paraId="239ABA63" w14:textId="77777777" w:rsidR="00706D68" w:rsidRPr="00316633" w:rsidRDefault="00706D68" w:rsidP="00706D68">
      <w:pPr>
        <w:jc w:val="center"/>
        <w:rPr>
          <w:rFonts w:cstheme="minorHAnsi"/>
          <w:b/>
          <w:i/>
          <w:sz w:val="24"/>
          <w:szCs w:val="24"/>
        </w:rPr>
      </w:pPr>
    </w:p>
    <w:p w14:paraId="01ED2F13" w14:textId="77777777" w:rsidR="00706D68" w:rsidRPr="00316633" w:rsidRDefault="00706D68" w:rsidP="00706D68">
      <w:pPr>
        <w:jc w:val="center"/>
        <w:rPr>
          <w:rFonts w:cstheme="minorHAnsi"/>
          <w:b/>
          <w:i/>
          <w:sz w:val="24"/>
          <w:szCs w:val="24"/>
        </w:rPr>
      </w:pPr>
    </w:p>
    <w:p w14:paraId="0333ADD8" w14:textId="77777777" w:rsidR="00706D68" w:rsidRPr="005F703D" w:rsidRDefault="00706D68" w:rsidP="00706D68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9D9268C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2AA89B35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21570BA2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2366155A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1E4DECD2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2E8306F0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44543B29" w14:textId="77777777" w:rsidR="001B6CCF" w:rsidRPr="001B6CCF" w:rsidRDefault="001B6CCF" w:rsidP="00F273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6CCF" w:rsidRPr="001B6CCF" w:rsidSect="00AA412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35E0" w14:textId="77777777" w:rsidR="00C968A0" w:rsidRDefault="00C968A0" w:rsidP="00167AD8">
      <w:pPr>
        <w:spacing w:after="0" w:line="240" w:lineRule="auto"/>
      </w:pPr>
      <w:r>
        <w:separator/>
      </w:r>
    </w:p>
  </w:endnote>
  <w:endnote w:type="continuationSeparator" w:id="0">
    <w:p w14:paraId="37363FE7" w14:textId="77777777" w:rsidR="00C968A0" w:rsidRDefault="00C968A0" w:rsidP="0016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03ED" w14:textId="77777777" w:rsidR="00C968A0" w:rsidRDefault="00C968A0" w:rsidP="00167AD8">
      <w:pPr>
        <w:spacing w:after="0" w:line="240" w:lineRule="auto"/>
      </w:pPr>
      <w:r>
        <w:separator/>
      </w:r>
    </w:p>
  </w:footnote>
  <w:footnote w:type="continuationSeparator" w:id="0">
    <w:p w14:paraId="396B48FF" w14:textId="77777777" w:rsidR="00C968A0" w:rsidRDefault="00C968A0" w:rsidP="0016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3A1"/>
    <w:multiLevelType w:val="hybridMultilevel"/>
    <w:tmpl w:val="67F82C3E"/>
    <w:lvl w:ilvl="0" w:tplc="25E896B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C4A012B"/>
    <w:multiLevelType w:val="hybridMultilevel"/>
    <w:tmpl w:val="1A9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BF2"/>
    <w:multiLevelType w:val="hybridMultilevel"/>
    <w:tmpl w:val="774E54D6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56AE1C23"/>
    <w:multiLevelType w:val="hybridMultilevel"/>
    <w:tmpl w:val="442EEF16"/>
    <w:lvl w:ilvl="0" w:tplc="C7EC3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10DC"/>
    <w:multiLevelType w:val="hybridMultilevel"/>
    <w:tmpl w:val="E1FC17AC"/>
    <w:lvl w:ilvl="0" w:tplc="8D4E5EBC">
      <w:start w:val="1"/>
      <w:numFmt w:val="lowerLetter"/>
      <w:lvlText w:val="%1)"/>
      <w:lvlJc w:val="left"/>
      <w:pPr>
        <w:ind w:left="89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C470FEE"/>
    <w:multiLevelType w:val="hybridMultilevel"/>
    <w:tmpl w:val="DE0E7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7"/>
    <w:rsid w:val="0000681A"/>
    <w:rsid w:val="00062068"/>
    <w:rsid w:val="00072B57"/>
    <w:rsid w:val="000772A4"/>
    <w:rsid w:val="00085127"/>
    <w:rsid w:val="00095DB7"/>
    <w:rsid w:val="000A0AED"/>
    <w:rsid w:val="000B47C2"/>
    <w:rsid w:val="000B4CE8"/>
    <w:rsid w:val="0012449B"/>
    <w:rsid w:val="0015751B"/>
    <w:rsid w:val="00167AD8"/>
    <w:rsid w:val="001870BA"/>
    <w:rsid w:val="001B6CCF"/>
    <w:rsid w:val="001C175A"/>
    <w:rsid w:val="00246A04"/>
    <w:rsid w:val="00251E81"/>
    <w:rsid w:val="002907A6"/>
    <w:rsid w:val="00292981"/>
    <w:rsid w:val="00300F2D"/>
    <w:rsid w:val="00374BE3"/>
    <w:rsid w:val="00381179"/>
    <w:rsid w:val="00391B9B"/>
    <w:rsid w:val="003E318A"/>
    <w:rsid w:val="003F2979"/>
    <w:rsid w:val="003F3162"/>
    <w:rsid w:val="00405003"/>
    <w:rsid w:val="00420BE7"/>
    <w:rsid w:val="004404D0"/>
    <w:rsid w:val="00445406"/>
    <w:rsid w:val="00447449"/>
    <w:rsid w:val="00447BBF"/>
    <w:rsid w:val="00473F24"/>
    <w:rsid w:val="004A46CD"/>
    <w:rsid w:val="004B7569"/>
    <w:rsid w:val="004C6ECC"/>
    <w:rsid w:val="004D3824"/>
    <w:rsid w:val="004E1C71"/>
    <w:rsid w:val="004F03E7"/>
    <w:rsid w:val="004F3C00"/>
    <w:rsid w:val="00512BC1"/>
    <w:rsid w:val="00515647"/>
    <w:rsid w:val="005204A3"/>
    <w:rsid w:val="00527EDA"/>
    <w:rsid w:val="00533DA8"/>
    <w:rsid w:val="005464EE"/>
    <w:rsid w:val="00556617"/>
    <w:rsid w:val="005A34DE"/>
    <w:rsid w:val="005F71F5"/>
    <w:rsid w:val="00622168"/>
    <w:rsid w:val="006710C9"/>
    <w:rsid w:val="0067780A"/>
    <w:rsid w:val="00694C3B"/>
    <w:rsid w:val="00697347"/>
    <w:rsid w:val="00706D68"/>
    <w:rsid w:val="00707383"/>
    <w:rsid w:val="00742E5E"/>
    <w:rsid w:val="007570CD"/>
    <w:rsid w:val="00781BC4"/>
    <w:rsid w:val="007C40BE"/>
    <w:rsid w:val="007E2B6A"/>
    <w:rsid w:val="0085361F"/>
    <w:rsid w:val="00860FB0"/>
    <w:rsid w:val="008610D4"/>
    <w:rsid w:val="008C04E2"/>
    <w:rsid w:val="008C20FF"/>
    <w:rsid w:val="008C6228"/>
    <w:rsid w:val="008E011A"/>
    <w:rsid w:val="008F53F9"/>
    <w:rsid w:val="00906B00"/>
    <w:rsid w:val="00914197"/>
    <w:rsid w:val="009405B7"/>
    <w:rsid w:val="00944CC7"/>
    <w:rsid w:val="009511B7"/>
    <w:rsid w:val="00964463"/>
    <w:rsid w:val="009933F9"/>
    <w:rsid w:val="00997132"/>
    <w:rsid w:val="009B4715"/>
    <w:rsid w:val="009C0EAD"/>
    <w:rsid w:val="009E1300"/>
    <w:rsid w:val="009E6F54"/>
    <w:rsid w:val="009F00E7"/>
    <w:rsid w:val="00A05604"/>
    <w:rsid w:val="00A22219"/>
    <w:rsid w:val="00A229EB"/>
    <w:rsid w:val="00A27DCC"/>
    <w:rsid w:val="00A52F3C"/>
    <w:rsid w:val="00A578CC"/>
    <w:rsid w:val="00A91532"/>
    <w:rsid w:val="00AA412D"/>
    <w:rsid w:val="00B14E40"/>
    <w:rsid w:val="00B27F2A"/>
    <w:rsid w:val="00B3228C"/>
    <w:rsid w:val="00B41A2D"/>
    <w:rsid w:val="00B46795"/>
    <w:rsid w:val="00B87F56"/>
    <w:rsid w:val="00B9727B"/>
    <w:rsid w:val="00BB1AA3"/>
    <w:rsid w:val="00BF7C60"/>
    <w:rsid w:val="00C01320"/>
    <w:rsid w:val="00C24FDB"/>
    <w:rsid w:val="00C30BAD"/>
    <w:rsid w:val="00C6405F"/>
    <w:rsid w:val="00C746D4"/>
    <w:rsid w:val="00C968A0"/>
    <w:rsid w:val="00CA20AA"/>
    <w:rsid w:val="00CC3E2E"/>
    <w:rsid w:val="00CD7F88"/>
    <w:rsid w:val="00D56077"/>
    <w:rsid w:val="00D61BBE"/>
    <w:rsid w:val="00D96926"/>
    <w:rsid w:val="00DE7E2D"/>
    <w:rsid w:val="00E07ABF"/>
    <w:rsid w:val="00E2311D"/>
    <w:rsid w:val="00EB1396"/>
    <w:rsid w:val="00ED06BE"/>
    <w:rsid w:val="00ED3904"/>
    <w:rsid w:val="00EE694B"/>
    <w:rsid w:val="00F273E4"/>
    <w:rsid w:val="00F868E0"/>
    <w:rsid w:val="00FA1BB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C60F"/>
  <w15:docId w15:val="{04CBF9D4-1971-4970-B474-70645AA6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BC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1BC4"/>
    <w:pPr>
      <w:ind w:left="720"/>
      <w:contextualSpacing/>
    </w:pPr>
  </w:style>
  <w:style w:type="table" w:styleId="TabloKlavuzu">
    <w:name w:val="Table Grid"/>
    <w:basedOn w:val="NormalTablo"/>
    <w:uiPriority w:val="39"/>
    <w:rsid w:val="001B6CCF"/>
    <w:pPr>
      <w:spacing w:after="0" w:line="240" w:lineRule="auto"/>
      <w:ind w:left="22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706D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AD8"/>
  </w:style>
  <w:style w:type="paragraph" w:styleId="Altbilgi">
    <w:name w:val="footer"/>
    <w:basedOn w:val="Normal"/>
    <w:link w:val="Al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Merve AKÇİL</cp:lastModifiedBy>
  <cp:revision>2</cp:revision>
  <cp:lastPrinted>2021-10-13T11:05:00Z</cp:lastPrinted>
  <dcterms:created xsi:type="dcterms:W3CDTF">2023-09-25T12:21:00Z</dcterms:created>
  <dcterms:modified xsi:type="dcterms:W3CDTF">2023-09-25T12:21:00Z</dcterms:modified>
</cp:coreProperties>
</file>